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26" w:rsidRPr="00CA1FD4" w:rsidRDefault="00CA1FD4" w:rsidP="00CA1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FD4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CA1FD4" w:rsidRPr="00CA1FD4" w:rsidRDefault="00CA1FD4" w:rsidP="00CA1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FD4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1FD4" w:rsidRDefault="00CA1FD4" w:rsidP="00CA1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FD4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урок. Музы не мол</w:t>
      </w:r>
      <w:r w:rsidRPr="00CA1FD4">
        <w:rPr>
          <w:rFonts w:ascii="Times New Roman" w:hAnsi="Times New Roman" w:cs="Times New Roman"/>
          <w:b/>
          <w:sz w:val="24"/>
          <w:szCs w:val="24"/>
        </w:rPr>
        <w:t>чали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A1FD4" w:rsidRPr="00CA1FD4" w:rsidRDefault="00CA1FD4" w:rsidP="00CA1FD4">
      <w:pPr>
        <w:pStyle w:val="a3"/>
        <w:shd w:val="clear" w:color="auto" w:fill="FFFFFF"/>
        <w:jc w:val="both"/>
        <w:rPr>
          <w:color w:val="000000"/>
        </w:rPr>
      </w:pPr>
      <w:r w:rsidRPr="00CA1FD4">
        <w:rPr>
          <w:color w:val="000000"/>
        </w:rPr>
        <w:t>Подвиги народа всегда привлекали внимание художников, скульпторов, поэтов, композиторов. Обратите внимание детей на зрительный ряд этого разворота учебника: на нём скульптурные памятники великим полководцам России — Петру I и Александру Васильевичу Суворову, а также скульптурное изображение участников Бородинского сражения Отечественной войны 1812 г. Память и памятник — как много общего в этих родственных словах! Память о полководцах, русских воинах, солдатах, о трагических событиях, тяжёлых испытаниях и тревогах сохраняется и в народных песнях, и в образах, созданных композиторами, — своеобразных музыкальных памятниках защитникам Отечества.</w:t>
      </w:r>
    </w:p>
    <w:p w:rsidR="00CA1FD4" w:rsidRPr="00CA1FD4" w:rsidRDefault="00CA1FD4" w:rsidP="00CA1FD4">
      <w:pPr>
        <w:pStyle w:val="a3"/>
        <w:shd w:val="clear" w:color="auto" w:fill="FFFFFF"/>
        <w:jc w:val="both"/>
        <w:rPr>
          <w:color w:val="000000"/>
        </w:rPr>
      </w:pPr>
      <w:r w:rsidRPr="00CA1FD4">
        <w:rPr>
          <w:color w:val="000000"/>
        </w:rPr>
        <w:t>Подвиг русских богатырей прославил в своей симфонии “Богатырская” композитор XIX в. Александр Порфирьевич Бородин (1833—1887). Впечатление тяжёлой поступи возникает благодаря особому строю мелодии, “топтанию” её вокруг начального звука, остановок в конце каждой фразы.</w:t>
      </w:r>
    </w:p>
    <w:p w:rsidR="00CA1FD4" w:rsidRP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Музыкальные инструменты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A1FD4" w:rsidRPr="00CA1FD4" w:rsidRDefault="00CA1FD4" w:rsidP="00CA1FD4">
      <w:pPr>
        <w:pStyle w:val="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A1FD4">
        <w:rPr>
          <w:rStyle w:val="c1"/>
          <w:color w:val="000000"/>
        </w:rPr>
        <w:t>Мы с Вами знаем, что музыка обладает волшебным свойством. Она может рассказать нам о нашей жизни, может передать любое настроение человека, его чувства, переживания. Музыка может нарисовать картины природы. И все это благодаря музыкальному языку.</w:t>
      </w:r>
    </w:p>
    <w:p w:rsidR="00CA1FD4" w:rsidRDefault="00CA1FD4" w:rsidP="00CA1FD4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A1FD4">
        <w:rPr>
          <w:rStyle w:val="c1"/>
          <w:color w:val="000000"/>
        </w:rPr>
        <w:t>        А может ли музыка выразить черты человеческого характера, нарисовать его портрет,</w:t>
      </w:r>
      <w:r w:rsidRPr="00CA1FD4">
        <w:rPr>
          <w:rStyle w:val="c1"/>
          <w:color w:val="000000"/>
        </w:rPr>
        <w:t xml:space="preserve"> как это может сделать художник?</w:t>
      </w:r>
      <w:r w:rsidR="00F707BB">
        <w:rPr>
          <w:rStyle w:val="c1"/>
          <w:color w:val="000000"/>
        </w:rPr>
        <w:t xml:space="preserve"> Композиторы могут при помощи музыки нарисовать разные портреты.</w:t>
      </w:r>
    </w:p>
    <w:p w:rsidR="00CA1FD4" w:rsidRPr="00F707BB" w:rsidRDefault="00CA1FD4" w:rsidP="00F707BB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5"/>
          <w:b/>
          <w:bCs/>
          <w:color w:val="000000"/>
        </w:rPr>
        <w:t>Любопытная Варвара</w:t>
      </w: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3"/>
          <w:color w:val="000000"/>
        </w:rPr>
        <w:t> </w:t>
      </w:r>
      <w:r w:rsidRPr="00F707BB">
        <w:rPr>
          <w:rStyle w:val="c1"/>
          <w:color w:val="000000"/>
        </w:rPr>
        <w:t>Любопытная Варвара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Приходила на базар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И во все свой нос совала: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В сапоги, в сметану, в сало,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В мед, в горчицу, в скипидар…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Что купили? Как продали?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Где украли самовар?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Сколько пару в самоваре?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Для чего дыра в гитаре?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Что нашли на тротуаре -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Три копейки или пять?…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Пригрозили на базаре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Нос Варваре оторвать.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Как?! – Варвара подскочила. -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Неужели рвут носы?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Я охотно бы купила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Пару штучек для красы?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А почем у вас усы?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lastRenderedPageBreak/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Взяли тут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И нос Варваре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Оторвали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На базаре.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Ах! – Варвара с любопытством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Свой разглядывает нос. -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А скажите, за границей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На носы хороший спрос?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Где достали нос “картошкой”?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Нынче носят “калачом”?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А у вас царапнут кошкой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Или стукнут кочережкой?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Где?.. Когда?.. Зачем?.. Почем?..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Побежал народ с базара.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Все кричат: – Уймись, Варвара!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 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- Караул! – кричит народ. -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Любопытная Варвара</w:t>
      </w:r>
    </w:p>
    <w:p w:rsidR="00CA1FD4" w:rsidRPr="00F707BB" w:rsidRDefault="00CA1FD4" w:rsidP="00F707B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07BB">
        <w:rPr>
          <w:rStyle w:val="c1"/>
          <w:color w:val="000000"/>
        </w:rPr>
        <w:t>И без носа – нос сует!</w:t>
      </w:r>
    </w:p>
    <w:p w:rsidR="00CA1FD4" w:rsidRPr="00CA1FD4" w:rsidRDefault="00CA1FD4" w:rsidP="00CA1FD4">
      <w:pPr>
        <w:pStyle w:val="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A1FD4" w:rsidRP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Музыкальные инструменты. У каждого свой музыкальный инструмент.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Рояль в переводе значит «королевский». Рояль – это концертный инструмент, его место на сцене, в концертных залах.  Хорошо известные вам инструменты пианино и рояль имеют общее название - фортепиано. А сегодня мы узнаем, что это за инструмент, откуда он к нам пришел, почему так называется. Мы уже много раз Рояль пианино   </w:t>
      </w:r>
    </w:p>
    <w:p w:rsid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слышали музыку, которую исполняют на фортепиано. Голос фортепиано легко запомнить, он отличается от всех голосов других инструментов. Кто знает, почему оно называется именно фортепиано? Имя у фортепиано не простое, состоит оно из двух итальянских слов: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фотр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громко и пиано- тихо.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 xml:space="preserve">По-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можно было его назвать “громко-тихо”. </w:t>
      </w:r>
    </w:p>
    <w:p w:rsid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Физпауза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707BB">
        <w:rPr>
          <w:rFonts w:ascii="Times New Roman" w:hAnsi="Times New Roman" w:cs="Times New Roman"/>
          <w:sz w:val="24"/>
          <w:szCs w:val="24"/>
        </w:rPr>
        <w:t xml:space="preserve"> На рояле я играю (изображают пальцами игру на пианино) На педали нажимаю (топают ногами) Гамма вверх (поднимают руки вверх, тянутся на носочках) Гамма вниз (опускают руки вниз, приседают) А сейчас всем поклонись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>елают поклоны в разные стороны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Волынка распространена в Шотландии. Она является непременным участником народных гуляний и сельских праздников. Волынка – народный духовой язычковый инструмент. Состоит из резервуара – меха, в который вставлены трубки для нагревания и извлечения звука. Воздух нагревается ртом или накачивается нажимом локтей на специальные педали. Применяется для сопровождения танца.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а музыкальных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инструментах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играют музыканты: в их исполнении мы слушаем различные музыкальные произведения.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урок. «Чудесная лютня» (по алжир</w:t>
      </w:r>
      <w:r w:rsidR="00F707BB">
        <w:rPr>
          <w:rFonts w:ascii="Times New Roman" w:hAnsi="Times New Roman" w:cs="Times New Roman"/>
          <w:b/>
          <w:sz w:val="24"/>
          <w:szCs w:val="24"/>
        </w:rPr>
        <w:t>ской сказке).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Лютня это старинный щипковый струнный инструмент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Исполнитель на лютне называется лютнистом. В средневековье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лЮтня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чаще всего использовалась для аккомпанемента, а вот уже в эпоху Возрождения на ней стали исполнять сольные пьесы.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lastRenderedPageBreak/>
        <w:t xml:space="preserve">Период наивысшей популярности лютни пришелся на 16 век, без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лЮтни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не обходился ни один концерт, она была главным участников ансамблей, под неё пели, танцевали, моряки и солдаты брали её в походы, городские ремесленники играли на её струнах в перерывах между работой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07BB">
        <w:rPr>
          <w:rFonts w:ascii="Times New Roman" w:hAnsi="Times New Roman" w:cs="Times New Roman"/>
          <w:sz w:val="24"/>
          <w:szCs w:val="24"/>
        </w:rPr>
        <w:t xml:space="preserve"> а герцоги серьезно изучали искусство лютневой игры да что там герцоги, каждый уважающий себя король считал своим долгом держать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при своем дворе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лЮтниста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виртуоза и щедро оплачивал его содержание. Произведение дл</w:t>
      </w:r>
      <w:r w:rsidR="00612CB4">
        <w:rPr>
          <w:rFonts w:ascii="Times New Roman" w:hAnsi="Times New Roman" w:cs="Times New Roman"/>
          <w:sz w:val="24"/>
          <w:szCs w:val="24"/>
        </w:rPr>
        <w:t>я лютни создавались огромными ти</w:t>
      </w:r>
      <w:r w:rsidRPr="00F707BB">
        <w:rPr>
          <w:rFonts w:ascii="Times New Roman" w:hAnsi="Times New Roman" w:cs="Times New Roman"/>
          <w:sz w:val="24"/>
          <w:szCs w:val="24"/>
        </w:rPr>
        <w:t>ражами.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Вы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>наверное, удивитесь но если собрать все пьесы для лютни, то их окажется больше чем пьес для фортепианных произведений.</w:t>
      </w:r>
    </w:p>
    <w:p w:rsid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Алжирская сказка «Чудесная лютня».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У бедного  кочевника бедуина был сын  по имени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. Семья кочевала по песчаным просторам пустыни. То раскидывали  шатер и делали остановку, то навьючивали  верблюда и шли все вперед не только днем, но и ночью под высоким шатром звездного неба.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Величава  и тиха пустыня. Но для того, кто  в ней родился, она не безмолвна.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с младенческих лет улавливал  и отдаленный шелест песка, и шорох  проползающей ящерицы, и потрескивание камыша у соляной заводи.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Что это, что? — спрашивал он.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Позднее он нередко оставлял товарищей и  веселые забавы, уходил один и бродил, вслушиваясь в голоса пустыни.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Однажды ему встретилась другая кочующая семья, и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увидел лютню.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Когда он сам взял в руки инструмент и коснулся струн, они запели. Запели, как спрятавшаяся в ветвях залетная птица, как струи ручья, что пробивается среди скал.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Что это, что? — спрашивали теперь другие, услышав игру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Когда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кончил, Али, которому принадлежала лютня, поднялся с земли и сказал: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Возьми эту лютню, пусть не замолкают  ее струны в твоих руках. Иди и  пой людям. Пой доброму и злому, пой справедливому и жестокому.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 тех пор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не расставался  с лютней.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Не из садов ли самого великого султана переманили вы к себе в пустыню лучшую его певунью? — не раз спрашивал встреченный в пути бедуин.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Нет, — отвечали ему, — нам не нужен и султанский соловей. У  нас есть наш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lastRenderedPageBreak/>
        <w:t xml:space="preserve">  Однако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казалось, было недостаточно того дара, каким наделила его природа. Все большего и большего требовала его душа, и он горько сознавал, что не всегда умеет выразить в звуках свои думы.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Теперь  он ходил по всей стране, все больше и больше узнавал жизнь.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исходил побережье, опоясывающее море зеленой каймой рощ и садов, исходил горные деревушки, прилепившиеся на отвесных скалах. Видел он слезы и радость, улыбку и страданье трудовых людей. Все это он хотел передать в песне.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 тощим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хурджином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за плечами и  с небольшим запасом сухих фиников отправился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в далекий путь.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Пески пустыни и каменистые кручи, глухие заросли, безлюдные просторы степей и моря лежали на его пути. Все  трудности вынес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чтобы  только попасть в далекую страну, где жил великий мастер, постигший в совершенстве высокое искусство музыки.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Кто ты и откуда? И чего ты хочешь? — спросил тот, кого искал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, когда с лютней в руках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переступил его порог.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Я хочу одного, — сказал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— стать твоим учеником. Для этого я прошел долгий путь. Я из далекой страны, где солнце...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Остановись, — прервал учитель, —  не надо слов. Слова оставь поэтам. У  тебя лютня. Возьми ее и расскажи мне 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песней про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твою родину, про твой народ.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 взял лютню и заиграл.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Учитель слушал, покачивая седой головой, и время от времени ронял слова: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Вижу, вижу, — шептали его губы, — благоухающие сады в роскошном  весеннем наряде и тучные нивы. Откуда же стон? Да, то труженик под палящим  солнцем гнет спину на чужой земле...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играл.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Это шумит водопад, — шептал учитель, — он низвергается в темную пропасть, и жутко заглянуть туда. А горы взлетают вершинами в самое небо...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Воды не находят для себя выхода, — опять волновался учитель, — они грозно разливаются вширь, затопляют все вокруг. Объятые ужасом, разбегаются люди...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играл.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Вижу, — сказал учитель, — это  тонкое, как паутинка, каменное кружево, выточенное художником, чтобы украсить творение другого художника — зодчего... Так играл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а великий мастер слушал. Оба не замечали, как солнце заканчивало свой дневной путь. Когда угас последний луч, учитель сказал: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lastRenderedPageBreak/>
        <w:t xml:space="preserve">  — Ты рассказал мне все. Теперь я  знаю твою страну. Прекрасна твоя родина, и благороден твой народ.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И принял великий мастер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к  себе. Был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самым прилежным из всех его учеников. Наконец настал день, когда учитель сказал: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Я дал тебе все, что мог.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И так же, как когда-то Али, подаривший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лютою, теперь учитель сказал ему: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Иди,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и пусть не умолкают струны в твоих руках. Иди к своему народу и играй людям. Пусть смеются и плачут, пусть танцуют и радуются под твою песню.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 вернулся домой. Играл он так, что  из далеких краев стали приходить, чтобы его послушать. Люди приглашали певца к себе.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ходил и играл. Светлая улыбка, которая появлялась на изнуренном лице каждого, кто слушал его музыку, была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дороже любой награды.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Султан, могущественный повелитель страны, любил  нежить свой слух музыкой. В его богатом  дворце было много певцов и музыкантов. Он слушал их песни каждый день.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Слава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дошла до дворца. Султан тоже пожелал послушать нового музыканта  и послал за ним послов.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Но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не пошел к султану. Прошло сколько-то времени, и султан снова  послал за ним. Но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опять отказался идти. Так повторялось несколько раз. Тогда султан разгневался.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Я великий султан, владыка на земле  и на море, я властвую над жизнью и смертью, кто посмеет ослушаться моих повелений!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При этих словах султана все низко  склонили головы и не смели поднять глаз.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Я пошлю мою стражу, я пошлю  моих воинов, — сказал султан, —  и мне приведут музыканта. Тогда  он будет служить только мне.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Раньше, чем султан успел привести в исполнение свои угрозы, людская молва донесла  до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его слова. Но и угрозы султана не устрашили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Но  вот однажды, когда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играл, а тонкая, как тростинка, девушка кружилась в танце и легкий ша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рф взл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етал, подобно редеющему туману, над ее головой,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услышал слова, заставившие его оборвать песню: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Или не знаешь ты, — услышал он, — что страшный час близок?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О чем говоришь? — спросил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Видно, ты не знаешь, что старый Али  не успел склонить до земли свою голову, когда проезжал султан, — сказал пришедший. — И султан повелел снести непокорную голову. День казни близок.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 больше не спрашивал. Он скинул свое платье, надел на себя рубище и пошел на этот раз к султану сам. Белоснежный  дворец султана блистал на солнце.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Я музыкант, — сказал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подойдя к страже, но не назвал своего имени. — Я пришел, чтобы усладить слух султана.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Здесь, у входа, украшенного резьбой  по камню, такой тонкой, будто это  было кружево, одеяние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выглядело  еще более жалким.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Стража  не хотела его впускать.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Такие ли музыканты есть у нашего султана, — пересмеивались стражники, — только тебя тут недоставало.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Но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не отступал, он настаивал, он требовал, чтобы доложили султану.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Султан, который в это время слушал своих придворных музыкантов, сказал: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— Впустите, пусть войдет.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Едва  переступив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порог и не совершив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 xml:space="preserve"> даже установленного приветствия,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тронул рукою струны.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С первых же звуков все, кто был тут, стали смеяться так, что никто  даже не заметил неучтивого поведения  вошедшего. Да и как они могли  упрекнуть музыканта, когда сами в неудержимом хохоте вели себя не так, как подобает в присутствии великого султана. Не мог ничего сказать и изнемогавший от смеха султан, сам державший себя сейчас совсем не так, как требовало его высокое положение.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Вдруг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оборвал песню и тут же снова коснулся струн. Вздохи, рыдания послышались в ответ со стороны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слушавших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>. Слезы страдания заблестели в глазах.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И третий раз изменил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мелодию  своей музыки. Тут ярость обуяла </w:t>
      </w:r>
      <w:proofErr w:type="gramStart"/>
      <w:r w:rsidRPr="00F707BB">
        <w:rPr>
          <w:rFonts w:ascii="Times New Roman" w:hAnsi="Times New Roman" w:cs="Times New Roman"/>
          <w:sz w:val="24"/>
          <w:szCs w:val="24"/>
        </w:rPr>
        <w:t>слушавших</w:t>
      </w:r>
      <w:proofErr w:type="gramEnd"/>
      <w:r w:rsidRPr="00F707BB">
        <w:rPr>
          <w:rFonts w:ascii="Times New Roman" w:hAnsi="Times New Roman" w:cs="Times New Roman"/>
          <w:sz w:val="24"/>
          <w:szCs w:val="24"/>
        </w:rPr>
        <w:t>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поспешил перейти к новой мелодии, тихой, убаюкивающей, как колыбельная песня матери. Под эти звуки все скоро погрузились в такой безмятежный и глубокий сон, что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мог спокойно покинуть дворец.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lastRenderedPageBreak/>
        <w:t xml:space="preserve">  Темница, где проводили свои последние  дни осужденные, была как раз напротив дворца, и стража, охранявшая вход, спала таким же крепким сном, как и все, кто был во дворце.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вошел в темницу, спустился в подземелье и вывел оттуда старика Али и всех, кто томился вместе с ним.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  Потом, никем не потревоженный, вышел он за городские ворот</w:t>
      </w:r>
      <w:r>
        <w:rPr>
          <w:rFonts w:ascii="Times New Roman" w:hAnsi="Times New Roman" w:cs="Times New Roman"/>
          <w:sz w:val="24"/>
          <w:szCs w:val="24"/>
        </w:rPr>
        <w:t>а и пошел спокойно своим путем.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Вопросы к сказке о музыке: 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Чем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отличался от других детей? Почему лютня так прекрасно заиграла в его руках?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Почему 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несмотря на свое природное  мастерство, решил отправиться к  великому мастеру, «постигшему в  совершенстве высокое искусство музыки»?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Каким человеком был великий мастер? Что он больше всего ценил в  своих учениках? Чему он хотел их научить?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Можно ли музыкой рассказать о своей  стране, своей жизни, самом себе?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Что изменилось в игре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>, после  того как он вернулся от великого мастера? Чему великий мастер научил его?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spellStart"/>
      <w:r w:rsidRPr="00F707BB">
        <w:rPr>
          <w:rFonts w:ascii="Times New Roman" w:hAnsi="Times New Roman" w:cs="Times New Roman"/>
          <w:sz w:val="24"/>
          <w:szCs w:val="24"/>
        </w:rPr>
        <w:t>Альфарабби</w:t>
      </w:r>
      <w:proofErr w:type="spellEnd"/>
      <w:r w:rsidRPr="00F707BB">
        <w:rPr>
          <w:rFonts w:ascii="Times New Roman" w:hAnsi="Times New Roman" w:cs="Times New Roman"/>
          <w:sz w:val="24"/>
          <w:szCs w:val="24"/>
        </w:rPr>
        <w:t xml:space="preserve"> не послушался воли султана?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Почему  музыка юноши не могла принадлежать только одному человеку? Кому на самом  деле принадлежит музыка?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За  что юноша любил старика Али? Какую роль он сыграл в его жизни?</w:t>
      </w:r>
    </w:p>
    <w:p w:rsidR="00F707BB" w:rsidRPr="00F707BB" w:rsidRDefault="00F707BB" w:rsidP="00F70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07BB">
        <w:rPr>
          <w:rFonts w:ascii="Times New Roman" w:hAnsi="Times New Roman" w:cs="Times New Roman"/>
          <w:sz w:val="24"/>
          <w:szCs w:val="24"/>
        </w:rPr>
        <w:t>Слушали ли вы когда-нибудь музыку, от которой  у вас улучшалось или портилось  настроение?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Звучащие картины</w:t>
      </w:r>
      <w:r w:rsidR="00612CB4">
        <w:rPr>
          <w:rFonts w:ascii="Times New Roman" w:hAnsi="Times New Roman" w:cs="Times New Roman"/>
          <w:b/>
          <w:sz w:val="24"/>
          <w:szCs w:val="24"/>
        </w:rPr>
        <w:t>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 xml:space="preserve">Иоганн Себастьян Бах был младшим, восьмым ребёнком в семье музыканта Иоганна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Амброзиуса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 Баха и Элизабет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Леммерхирт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. Род Бахов известен своей музыкальностью с начала XVI века: многие предки Иоганна Себастьяна были профессиональными музыкантами. В этот период Церковь, местные власти и аристократия поддерживали музыкантов, особенно в Тюрингии и Саксонии. Отец Баха жил и работал в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Эйзенахе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. В это время в городе насчитывалось около 6000 жителей. Работа Иоганна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Амброзиуса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 включала организацию светских концертов и исполнение церковной музыки.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 xml:space="preserve">Когда Иоганну Себастьяну было 9 лет, умерла его мать, а через год — отец, успев незадолго до этого ещё раз жениться. Мальчика взял к себе старший брат, Иоганн Кристоф, служивший органистом </w:t>
      </w:r>
      <w:proofErr w:type="gramStart"/>
      <w:r w:rsidRPr="00612C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2CB4">
        <w:rPr>
          <w:rFonts w:ascii="Times New Roman" w:hAnsi="Times New Roman" w:cs="Times New Roman"/>
          <w:sz w:val="24"/>
          <w:szCs w:val="24"/>
        </w:rPr>
        <w:t xml:space="preserve"> соседнем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Ордруфе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>. Иоганн Себастьян поступил в гимназию, брат обучал его игре на органе и клавире. Иоганн Себастьян очень любил музыку и не упускал случая заниматься ею или изучать новые произведения.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 xml:space="preserve">В течение жизни Бах написал более 1000 произведений. В Лейпциге Бах поддерживал дружеские отношения с университетскими профессорами. Особенно плодотворным было сотрудничество с поэтом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Кристианом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 Фридрихом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Хенрици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, писавшим под псевдонимом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Пикандер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. Иоганн Себастьян и Анна Магдалена нередко принимали у себя в доме друзей, членов семьи и музыкантов со всей Германии. Частыми гостями были придворные музыканты из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Дрездена</w:t>
      </w:r>
      <w:proofErr w:type="gramStart"/>
      <w:r w:rsidRPr="00612CB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12CB4">
        <w:rPr>
          <w:rFonts w:ascii="Times New Roman" w:hAnsi="Times New Roman" w:cs="Times New Roman"/>
          <w:sz w:val="24"/>
          <w:szCs w:val="24"/>
        </w:rPr>
        <w:t>ерлина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 и других городов, в том числе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Телеман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 xml:space="preserve">, крёстный отец Карла Филиппа Эммануила. Интересно, что Георг Фридрих Гендель, одногодка Баха из </w:t>
      </w:r>
      <w:r w:rsidRPr="00612CB4">
        <w:rPr>
          <w:rFonts w:ascii="Times New Roman" w:hAnsi="Times New Roman" w:cs="Times New Roman"/>
          <w:sz w:val="24"/>
          <w:szCs w:val="24"/>
        </w:rPr>
        <w:lastRenderedPageBreak/>
        <w:t>Галле, что в 50 км от Лейпцига, никогда не встречался с Бахом, хотя Бах дважды в жизни пытался с ним встретиться — в 1719 и 1729 годах. Судьбы этих двух композиторов, однако, были соединены Джоном Тейлором, который оперировал обоих незадолго до их смерти.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Композитора похоронили вблизи церкви Святог</w:t>
      </w:r>
      <w:proofErr w:type="gramStart"/>
      <w:r w:rsidRPr="00612CB4">
        <w:rPr>
          <w:rFonts w:ascii="Times New Roman" w:hAnsi="Times New Roman" w:cs="Times New Roman"/>
          <w:sz w:val="24"/>
          <w:szCs w:val="24"/>
        </w:rPr>
        <w:t>о Иоа</w:t>
      </w:r>
      <w:proofErr w:type="gramEnd"/>
      <w:r w:rsidRPr="00612CB4">
        <w:rPr>
          <w:rFonts w:ascii="Times New Roman" w:hAnsi="Times New Roman" w:cs="Times New Roman"/>
          <w:sz w:val="24"/>
          <w:szCs w:val="24"/>
        </w:rPr>
        <w:t xml:space="preserve">нна (нем. </w:t>
      </w:r>
      <w:proofErr w:type="spellStart"/>
      <w:r w:rsidRPr="00612CB4">
        <w:rPr>
          <w:rFonts w:ascii="Times New Roman" w:hAnsi="Times New Roman" w:cs="Times New Roman"/>
          <w:sz w:val="24"/>
          <w:szCs w:val="24"/>
        </w:rPr>
        <w:t>Johanniskirche</w:t>
      </w:r>
      <w:proofErr w:type="spellEnd"/>
      <w:r w:rsidRPr="00612CB4">
        <w:rPr>
          <w:rFonts w:ascii="Times New Roman" w:hAnsi="Times New Roman" w:cs="Times New Roman"/>
          <w:sz w:val="24"/>
          <w:szCs w:val="24"/>
        </w:rPr>
        <w:t>), одной из двух церквей, где он прослужил 27 лет. Однако вскоре могила затерялась, и лишь в 1894 году останки Баха случайно были найдены во время строительных работ по расширению церкви, где и были перезахоронены в 1900 году. После разрушения этой церкви во время Второй мировой войны прах был перенесён 28 июля 1949 года в церковь Святого Фомы. В 1950 году, который был назван годом И. С. Баха, над местом его захоронения была установлена бронзовая надгробная плита.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Музыка в цирке. Выходят на арену силачи, клоуны, жонглеры.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Цирк - это особенная страна, где ни при каких обстоятельствах не прощаются с детством. Это страна хороших чудес и весёлого смеха, страна веч</w:t>
      </w:r>
      <w:r w:rsidRPr="00612CB4">
        <w:rPr>
          <w:rFonts w:ascii="Times New Roman" w:hAnsi="Times New Roman" w:cs="Times New Roman"/>
          <w:sz w:val="24"/>
          <w:szCs w:val="24"/>
        </w:rPr>
        <w:t>ного праздника и сияющих огней.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Цирковая история своими корнями уходит на большом расстоянии, на пару тысячелетий назад. Даже в Старом Египте существовали фокусники, но тогда их называли волшебниками и волшебницами. А Старая Греция славилась своими акробат</w:t>
      </w:r>
      <w:r w:rsidRPr="00612CB4">
        <w:rPr>
          <w:rFonts w:ascii="Times New Roman" w:hAnsi="Times New Roman" w:cs="Times New Roman"/>
          <w:sz w:val="24"/>
          <w:szCs w:val="24"/>
        </w:rPr>
        <w:t>ами и дрессировщиками животных.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В средние века и на Руси на ярмарках, народных гуляниях устраивались выступления жонглёров, канатоходцев, гимнастов, народных актёров - скоморохов.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Музыка в цирке звучит на протяжении всего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CB4">
        <w:rPr>
          <w:rFonts w:ascii="Times New Roman" w:hAnsi="Times New Roman" w:cs="Times New Roman"/>
          <w:sz w:val="24"/>
          <w:szCs w:val="24"/>
        </w:rPr>
        <w:t>Итак, в зале гаснет свет, прожекторы освещают арену цирка, звучит музыка и выходят…</w:t>
      </w:r>
      <w:r>
        <w:rPr>
          <w:rFonts w:ascii="Times New Roman" w:hAnsi="Times New Roman" w:cs="Times New Roman"/>
          <w:sz w:val="24"/>
          <w:szCs w:val="24"/>
        </w:rPr>
        <w:t>артисты цирка.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Дом, который звучит.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Сегодня на уроке мы отправимся с вами в музыкальный театр. Тема нашего урока называется: «Дом, который звучит». Ведь музыкальный театр действительно звучит. Он наполнен музыкой.</w:t>
      </w:r>
    </w:p>
    <w:p w:rsidR="00612CB4" w:rsidRP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CB4" w:rsidRDefault="00612CB4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CB4">
        <w:rPr>
          <w:rFonts w:ascii="Times New Roman" w:hAnsi="Times New Roman" w:cs="Times New Roman"/>
          <w:sz w:val="24"/>
          <w:szCs w:val="24"/>
        </w:rPr>
        <w:t>Но прежде, чем отправится в такой театр, давайте узнаем, кем и когда был создан первый в мире Детский музыкальный театр. В Москве в 1964 г. на Воробьевых горах Натальей Ильиничной Сац был создан первый в мире Детский музыкальный театр, который сейчас известен во всех странах мира. Эмблема театра – синяя птица на золотой арфе (скульптор В. Клыков) – символ мечты о счастье.</w:t>
      </w:r>
    </w:p>
    <w:p w:rsidR="00612CB4" w:rsidRPr="00612CB4" w:rsidRDefault="002A1B65" w:rsidP="00612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взмаху </w:t>
      </w:r>
      <w:r w:rsidR="00612CB4" w:rsidRPr="00612CB4">
        <w:rPr>
          <w:rFonts w:ascii="Times New Roman" w:hAnsi="Times New Roman" w:cs="Times New Roman"/>
          <w:sz w:val="24"/>
          <w:szCs w:val="24"/>
        </w:rPr>
        <w:t xml:space="preserve"> волшебной палочки </w:t>
      </w:r>
      <w:r>
        <w:rPr>
          <w:rFonts w:ascii="Times New Roman" w:hAnsi="Times New Roman" w:cs="Times New Roman"/>
          <w:sz w:val="24"/>
          <w:szCs w:val="24"/>
        </w:rPr>
        <w:t xml:space="preserve">дирижера </w:t>
      </w:r>
      <w:r w:rsidR="00612CB4" w:rsidRPr="00612CB4">
        <w:rPr>
          <w:rFonts w:ascii="Times New Roman" w:hAnsi="Times New Roman" w:cs="Times New Roman"/>
          <w:sz w:val="24"/>
          <w:szCs w:val="24"/>
        </w:rPr>
        <w:t>играют музыканты. Под чудесную игру музыкантов поют и танцуют артисты на сцене.</w:t>
      </w:r>
    </w:p>
    <w:p w:rsidR="00CA1FD4" w:rsidRDefault="00CA1FD4" w:rsidP="00CA1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урок. </w:t>
      </w:r>
      <w:r w:rsidRPr="00CA1FD4">
        <w:rPr>
          <w:rFonts w:ascii="Times New Roman" w:hAnsi="Times New Roman" w:cs="Times New Roman"/>
          <w:b/>
          <w:sz w:val="24"/>
          <w:szCs w:val="24"/>
        </w:rPr>
        <w:t>Оп</w:t>
      </w:r>
      <w:r>
        <w:rPr>
          <w:rFonts w:ascii="Times New Roman" w:hAnsi="Times New Roman" w:cs="Times New Roman"/>
          <w:b/>
          <w:sz w:val="24"/>
          <w:szCs w:val="24"/>
        </w:rPr>
        <w:t>ера-сказка «Ничего на свете луч</w:t>
      </w:r>
      <w:r w:rsidRPr="00CA1FD4">
        <w:rPr>
          <w:rFonts w:ascii="Times New Roman" w:hAnsi="Times New Roman" w:cs="Times New Roman"/>
          <w:b/>
          <w:sz w:val="24"/>
          <w:szCs w:val="24"/>
        </w:rPr>
        <w:t xml:space="preserve">ше </w:t>
      </w:r>
      <w:proofErr w:type="gramStart"/>
      <w:r w:rsidRPr="00CA1FD4">
        <w:rPr>
          <w:rFonts w:ascii="Times New Roman" w:hAnsi="Times New Roman" w:cs="Times New Roman"/>
          <w:b/>
          <w:sz w:val="24"/>
          <w:szCs w:val="24"/>
        </w:rPr>
        <w:t>нету</w:t>
      </w:r>
      <w:proofErr w:type="gramEnd"/>
      <w:r w:rsidRPr="00CA1FD4">
        <w:rPr>
          <w:rFonts w:ascii="Times New Roman" w:hAnsi="Times New Roman" w:cs="Times New Roman"/>
          <w:b/>
          <w:sz w:val="24"/>
          <w:szCs w:val="24"/>
        </w:rPr>
        <w:t>...</w:t>
      </w:r>
    </w:p>
    <w:p w:rsidR="002A1B65" w:rsidRPr="002A1B65" w:rsidRDefault="002A1B65" w:rsidP="002A1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65">
        <w:rPr>
          <w:rFonts w:ascii="Times New Roman" w:hAnsi="Times New Roman" w:cs="Times New Roman"/>
          <w:sz w:val="24"/>
          <w:szCs w:val="24"/>
        </w:rPr>
        <w:t xml:space="preserve">Герои опер - поют, герои балета - танцуют. Пение и танец объединяет музыка. Сюжетами опер и балетов становятся известные народные сказки. В операх и балетах “встречаются” песенная, </w:t>
      </w:r>
      <w:r>
        <w:rPr>
          <w:rFonts w:ascii="Times New Roman" w:hAnsi="Times New Roman" w:cs="Times New Roman"/>
          <w:sz w:val="24"/>
          <w:szCs w:val="24"/>
        </w:rPr>
        <w:t>танцевальная и маршевая музыка.</w:t>
      </w:r>
      <w:bookmarkStart w:id="0" w:name="_GoBack"/>
      <w:bookmarkEnd w:id="0"/>
    </w:p>
    <w:p w:rsidR="002A1B65" w:rsidRPr="002A1B65" w:rsidRDefault="002A1B65" w:rsidP="002A1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65">
        <w:rPr>
          <w:rFonts w:ascii="Times New Roman" w:hAnsi="Times New Roman" w:cs="Times New Roman"/>
          <w:sz w:val="24"/>
          <w:szCs w:val="24"/>
        </w:rPr>
        <w:t xml:space="preserve">Детальное знакомство с хорами из детских опер. Персонажи опер имеют свои яркие музыкальные характеристики – мелодии-темы. Герои опер могут петь по одному - </w:t>
      </w:r>
      <w:proofErr w:type="spellStart"/>
      <w:r w:rsidRPr="002A1B65">
        <w:rPr>
          <w:rFonts w:ascii="Times New Roman" w:hAnsi="Times New Roman" w:cs="Times New Roman"/>
          <w:sz w:val="24"/>
          <w:szCs w:val="24"/>
        </w:rPr>
        <w:t>солисти</w:t>
      </w:r>
      <w:proofErr w:type="spellEnd"/>
      <w:r w:rsidRPr="002A1B65">
        <w:rPr>
          <w:rFonts w:ascii="Times New Roman" w:hAnsi="Times New Roman" w:cs="Times New Roman"/>
          <w:sz w:val="24"/>
          <w:szCs w:val="24"/>
        </w:rPr>
        <w:t xml:space="preserve"> вместе – </w:t>
      </w:r>
      <w:proofErr w:type="spellStart"/>
      <w:r w:rsidRPr="002A1B65">
        <w:rPr>
          <w:rFonts w:ascii="Times New Roman" w:hAnsi="Times New Roman" w:cs="Times New Roman"/>
          <w:sz w:val="24"/>
          <w:szCs w:val="24"/>
        </w:rPr>
        <w:t>хоромв</w:t>
      </w:r>
      <w:proofErr w:type="spellEnd"/>
      <w:r w:rsidRPr="002A1B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1B65">
        <w:rPr>
          <w:rFonts w:ascii="Times New Roman" w:hAnsi="Times New Roman" w:cs="Times New Roman"/>
          <w:sz w:val="24"/>
          <w:szCs w:val="24"/>
        </w:rPr>
        <w:t>сопровождении</w:t>
      </w:r>
      <w:proofErr w:type="gramEnd"/>
      <w:r w:rsidRPr="002A1B65">
        <w:rPr>
          <w:rFonts w:ascii="Times New Roman" w:hAnsi="Times New Roman" w:cs="Times New Roman"/>
          <w:sz w:val="24"/>
          <w:szCs w:val="24"/>
        </w:rPr>
        <w:t xml:space="preserve"> фортепиано или оркестра. В операх могут быть эпизоды, когда звучит только инструментальная музыка.</w:t>
      </w:r>
    </w:p>
    <w:sectPr w:rsidR="002A1B65" w:rsidRPr="002A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D4"/>
    <w:rsid w:val="002A1B65"/>
    <w:rsid w:val="00612CB4"/>
    <w:rsid w:val="00CA1FD4"/>
    <w:rsid w:val="00CE3326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FD4"/>
  </w:style>
  <w:style w:type="paragraph" w:customStyle="1" w:styleId="c26">
    <w:name w:val="c26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1FD4"/>
  </w:style>
  <w:style w:type="character" w:customStyle="1" w:styleId="c13">
    <w:name w:val="c13"/>
    <w:basedOn w:val="a0"/>
    <w:rsid w:val="00CA1FD4"/>
  </w:style>
  <w:style w:type="paragraph" w:customStyle="1" w:styleId="c7">
    <w:name w:val="c7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FD4"/>
  </w:style>
  <w:style w:type="paragraph" w:customStyle="1" w:styleId="c26">
    <w:name w:val="c26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1FD4"/>
  </w:style>
  <w:style w:type="character" w:customStyle="1" w:styleId="c13">
    <w:name w:val="c13"/>
    <w:basedOn w:val="a0"/>
    <w:rsid w:val="00CA1FD4"/>
  </w:style>
  <w:style w:type="paragraph" w:customStyle="1" w:styleId="c7">
    <w:name w:val="c7"/>
    <w:basedOn w:val="a"/>
    <w:rsid w:val="00CA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083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5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2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8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045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24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2020-03-31T23:55:00Z</dcterms:created>
  <dcterms:modified xsi:type="dcterms:W3CDTF">2020-04-01T00:30:00Z</dcterms:modified>
</cp:coreProperties>
</file>